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BC" w:rsidRPr="00264BBF" w:rsidRDefault="00611DBC" w:rsidP="00264BBF">
      <w:pPr>
        <w:spacing w:line="240" w:lineRule="atLeast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64BBF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="00264BBF" w:rsidRPr="00264BBF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Pr="00264BBF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611DBC" w:rsidRPr="00611DBC" w:rsidRDefault="00611DBC" w:rsidP="00264BB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DBC" w:rsidRPr="00611DBC" w:rsidRDefault="00611DBC" w:rsidP="00264BB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64BBF">
        <w:rPr>
          <w:rFonts w:ascii="Times New Roman" w:hAnsi="Times New Roman" w:cs="Times New Roman"/>
          <w:color w:val="0070C0"/>
          <w:sz w:val="24"/>
          <w:szCs w:val="24"/>
        </w:rPr>
        <w:t>Высшая Школа Синтеза ИВО</w:t>
      </w:r>
    </w:p>
    <w:p w:rsidR="00611DBC" w:rsidRPr="00611DBC" w:rsidRDefault="00611DBC" w:rsidP="00264BB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11DBC">
        <w:rPr>
          <w:rFonts w:ascii="Times New Roman" w:hAnsi="Times New Roman" w:cs="Times New Roman"/>
          <w:sz w:val="24"/>
          <w:szCs w:val="24"/>
        </w:rPr>
        <w:t>Студенцова</w:t>
      </w:r>
      <w:r w:rsidR="0092002D">
        <w:rPr>
          <w:rFonts w:ascii="Times New Roman" w:hAnsi="Times New Roman" w:cs="Times New Roman"/>
          <w:sz w:val="24"/>
          <w:szCs w:val="24"/>
        </w:rPr>
        <w:t xml:space="preserve"> Елена Леонидовна</w:t>
      </w:r>
      <w:bookmarkStart w:id="0" w:name="_GoBack"/>
      <w:bookmarkEnd w:id="0"/>
    </w:p>
    <w:p w:rsidR="00611DBC" w:rsidRPr="00611DBC" w:rsidRDefault="00611DBC" w:rsidP="00264BB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200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DBC">
        <w:rPr>
          <w:rFonts w:ascii="Times New Roman" w:hAnsi="Times New Roman" w:cs="Times New Roman"/>
          <w:sz w:val="24"/>
          <w:szCs w:val="24"/>
        </w:rPr>
        <w:t>Владычица Синтеза ИВО</w:t>
      </w:r>
    </w:p>
    <w:p w:rsidR="00611DBC" w:rsidRPr="00611DBC" w:rsidRDefault="00264BBF" w:rsidP="00264BB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Тезис 2023</w:t>
      </w:r>
      <w:r w:rsidR="00611DBC" w:rsidRPr="00611DBC">
        <w:rPr>
          <w:rFonts w:ascii="Times New Roman" w:hAnsi="Times New Roman" w:cs="Times New Roman"/>
          <w:sz w:val="24"/>
          <w:szCs w:val="24"/>
        </w:rPr>
        <w:t>г</w:t>
      </w:r>
    </w:p>
    <w:p w:rsidR="00CB778B" w:rsidRDefault="00264BBF" w:rsidP="00611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Тема: Принцип мировой экспансии ИВДИВО</w:t>
      </w:r>
      <w:r w:rsidR="00611DBC" w:rsidRPr="00611DBC">
        <w:rPr>
          <w:rFonts w:ascii="Times New Roman" w:hAnsi="Times New Roman" w:cs="Times New Roman"/>
          <w:sz w:val="24"/>
          <w:szCs w:val="24"/>
        </w:rPr>
        <w:t>.</w:t>
      </w:r>
    </w:p>
    <w:p w:rsidR="00B47CA6" w:rsidRDefault="001740FD" w:rsidP="00264BB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осуществлении экстернализации ИВДИВО актуальна разработанность мировыми </w:t>
      </w:r>
      <w:r w:rsidR="00B47CA6">
        <w:rPr>
          <w:rFonts w:ascii="Times New Roman" w:hAnsi="Times New Roman" w:cs="Times New Roman"/>
          <w:sz w:val="24"/>
          <w:szCs w:val="24"/>
        </w:rPr>
        <w:t>принципами</w:t>
      </w:r>
      <w:r w:rsidR="00D03753">
        <w:rPr>
          <w:rFonts w:ascii="Times New Roman" w:hAnsi="Times New Roman" w:cs="Times New Roman"/>
          <w:sz w:val="24"/>
          <w:szCs w:val="24"/>
        </w:rPr>
        <w:t xml:space="preserve"> октавно-архетипически-метагалактического освоения</w:t>
      </w:r>
      <w:r w:rsidR="00B47CA6">
        <w:rPr>
          <w:rFonts w:ascii="Times New Roman" w:hAnsi="Times New Roman" w:cs="Times New Roman"/>
          <w:sz w:val="24"/>
          <w:szCs w:val="24"/>
        </w:rPr>
        <w:t>. Любой последовательный шаг экстернолизации синтезфизически организует среду Мира Изначально Вышестоящего Отца, которая неделимо цельна условиями и ресурсом цивилизационного развития внешне.</w:t>
      </w:r>
    </w:p>
    <w:p w:rsidR="00CB778B" w:rsidRDefault="00CB778B" w:rsidP="00264BB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 это предельность возможностей Изначально Вышестоящим Отцом.</w:t>
      </w:r>
    </w:p>
    <w:p w:rsidR="00CB778B" w:rsidRDefault="00CB778B" w:rsidP="00264BB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мира предполагает бытие внутри ИВДИВО предельностью его </w:t>
      </w:r>
      <w:r w:rsidR="00766FE1">
        <w:rPr>
          <w:rFonts w:ascii="Times New Roman" w:hAnsi="Times New Roman" w:cs="Times New Roman"/>
          <w:sz w:val="24"/>
          <w:szCs w:val="24"/>
        </w:rPr>
        <w:t xml:space="preserve">многоуровневых </w:t>
      </w:r>
      <w:r>
        <w:rPr>
          <w:rFonts w:ascii="Times New Roman" w:hAnsi="Times New Roman" w:cs="Times New Roman"/>
          <w:sz w:val="24"/>
          <w:szCs w:val="24"/>
        </w:rPr>
        <w:t>возможностей.</w:t>
      </w:r>
      <w:r w:rsidR="001740FD">
        <w:rPr>
          <w:rFonts w:ascii="Times New Roman" w:hAnsi="Times New Roman" w:cs="Times New Roman"/>
          <w:sz w:val="24"/>
          <w:szCs w:val="24"/>
        </w:rPr>
        <w:t xml:space="preserve"> </w:t>
      </w:r>
      <w:r w:rsidR="00766FE1">
        <w:rPr>
          <w:rFonts w:ascii="Times New Roman" w:hAnsi="Times New Roman" w:cs="Times New Roman"/>
          <w:sz w:val="24"/>
          <w:szCs w:val="24"/>
        </w:rPr>
        <w:t>Мир в октавных, архитепических, метагалактических пределах ИВДИВО – это единое пространство без метрических прослоек видов организации материй, создающие области доступности беспрепятственного ос</w:t>
      </w:r>
      <w:r w:rsidR="00D73B6A">
        <w:rPr>
          <w:rFonts w:ascii="Times New Roman" w:hAnsi="Times New Roman" w:cs="Times New Roman"/>
          <w:sz w:val="24"/>
          <w:szCs w:val="24"/>
        </w:rPr>
        <w:t>воения и передвижения синтезфизически</w:t>
      </w:r>
      <w:r w:rsidR="00766FE1">
        <w:rPr>
          <w:rFonts w:ascii="Times New Roman" w:hAnsi="Times New Roman" w:cs="Times New Roman"/>
          <w:sz w:val="24"/>
          <w:szCs w:val="24"/>
        </w:rPr>
        <w:t>.</w:t>
      </w:r>
    </w:p>
    <w:p w:rsidR="009918E3" w:rsidRDefault="00D73B6A" w:rsidP="00264BB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организует определённую синтезфизичность, котор</w:t>
      </w:r>
      <w:r w:rsidR="009918E3">
        <w:rPr>
          <w:rFonts w:ascii="Times New Roman" w:hAnsi="Times New Roman" w:cs="Times New Roman"/>
          <w:sz w:val="24"/>
          <w:szCs w:val="24"/>
        </w:rPr>
        <w:t xml:space="preserve">ая обуславливает качество жизни мировой средой внешне. Принцип мира – это внешняя организация специфичности качества области бытия. Принцип мира – </w:t>
      </w:r>
      <w:r w:rsidR="00264BBF">
        <w:rPr>
          <w:rFonts w:ascii="Times New Roman" w:hAnsi="Times New Roman" w:cs="Times New Roman"/>
          <w:sz w:val="24"/>
          <w:szCs w:val="24"/>
        </w:rPr>
        <w:t>это</w:t>
      </w:r>
      <w:r w:rsidR="00D03753">
        <w:rPr>
          <w:rFonts w:ascii="Times New Roman" w:hAnsi="Times New Roman" w:cs="Times New Roman"/>
          <w:sz w:val="24"/>
          <w:szCs w:val="24"/>
        </w:rPr>
        <w:t xml:space="preserve"> трансляция количественного</w:t>
      </w:r>
      <w:r w:rsidR="009918E3">
        <w:rPr>
          <w:rFonts w:ascii="Times New Roman" w:hAnsi="Times New Roman" w:cs="Times New Roman"/>
          <w:sz w:val="24"/>
          <w:szCs w:val="24"/>
        </w:rPr>
        <w:t xml:space="preserve"> в качественную организацию.</w:t>
      </w:r>
    </w:p>
    <w:p w:rsidR="004F40D0" w:rsidRDefault="009918E3" w:rsidP="00264BB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</w:t>
      </w:r>
      <w:r w:rsidR="004F40D0">
        <w:rPr>
          <w:rFonts w:ascii="Times New Roman" w:hAnsi="Times New Roman" w:cs="Times New Roman"/>
          <w:sz w:val="24"/>
          <w:szCs w:val="24"/>
        </w:rPr>
        <w:t>тема восьми миров каждого</w:t>
      </w:r>
      <w:r>
        <w:rPr>
          <w:rFonts w:ascii="Times New Roman" w:hAnsi="Times New Roman" w:cs="Times New Roman"/>
          <w:sz w:val="24"/>
          <w:szCs w:val="24"/>
        </w:rPr>
        <w:t xml:space="preserve"> позволяет осуществить </w:t>
      </w:r>
      <w:r w:rsidR="004F40D0">
        <w:rPr>
          <w:rFonts w:ascii="Times New Roman" w:hAnsi="Times New Roman" w:cs="Times New Roman"/>
          <w:sz w:val="24"/>
          <w:szCs w:val="24"/>
        </w:rPr>
        <w:t xml:space="preserve">принципом субъектности </w:t>
      </w:r>
      <w:r>
        <w:rPr>
          <w:rFonts w:ascii="Times New Roman" w:hAnsi="Times New Roman" w:cs="Times New Roman"/>
          <w:sz w:val="24"/>
          <w:szCs w:val="24"/>
        </w:rPr>
        <w:t>экспансию огня, духа, света, энергии октавно-архетипически-метагалактически синтезфизически в постоянном переходе в следующую предел</w:t>
      </w:r>
      <w:r w:rsidR="00D0375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Бытия Отца.</w:t>
      </w:r>
      <w:r w:rsidR="004F40D0">
        <w:rPr>
          <w:rFonts w:ascii="Times New Roman" w:hAnsi="Times New Roman" w:cs="Times New Roman"/>
          <w:sz w:val="24"/>
          <w:szCs w:val="24"/>
        </w:rPr>
        <w:t xml:space="preserve"> Субъектный мир каждого организацией восьми мирами позволяет одномоментно первыми четырьмя мирами Человека освоить природу метагалактики, архетипа, октавы во внешнем осуществлении. </w:t>
      </w:r>
      <w:r w:rsidR="00AB6798">
        <w:rPr>
          <w:rFonts w:ascii="Times New Roman" w:hAnsi="Times New Roman" w:cs="Times New Roman"/>
          <w:sz w:val="24"/>
          <w:szCs w:val="24"/>
        </w:rPr>
        <w:t>А далее по принципу нижестоящее входит в вышестоящее как часть (четыре мира Человека транслируются в Физический мир Должностно Компетентного)</w:t>
      </w:r>
      <w:r w:rsidR="00264BBF">
        <w:rPr>
          <w:rFonts w:ascii="Times New Roman" w:hAnsi="Times New Roman" w:cs="Times New Roman"/>
          <w:sz w:val="24"/>
          <w:szCs w:val="24"/>
        </w:rPr>
        <w:t>,</w:t>
      </w:r>
      <w:r w:rsidR="004F40D0">
        <w:rPr>
          <w:rFonts w:ascii="Times New Roman" w:hAnsi="Times New Roman" w:cs="Times New Roman"/>
          <w:sz w:val="24"/>
          <w:szCs w:val="24"/>
        </w:rPr>
        <w:t xml:space="preserve"> внутренне продолжать следующий шаг развития вышестоящими четырьмя мирами Компетентного ИВДИВО, преодолевая человеческие ограничения и форсировать следующий путь развития вышестоящей метагалактики, архетипа, октавы.</w:t>
      </w:r>
    </w:p>
    <w:p w:rsidR="00991EFB" w:rsidRDefault="004F40D0" w:rsidP="00264BB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субъектоцентризм восьми мирами каждым наделяет нас возможностями двуединого осуществления </w:t>
      </w:r>
      <w:r w:rsidR="00570C3E">
        <w:rPr>
          <w:rFonts w:ascii="Times New Roman" w:hAnsi="Times New Roman" w:cs="Times New Roman"/>
          <w:sz w:val="24"/>
          <w:szCs w:val="24"/>
        </w:rPr>
        <w:t>синтезфизической реализации ИВДИВО, обе</w:t>
      </w:r>
      <w:r w:rsidR="00D03753">
        <w:rPr>
          <w:rFonts w:ascii="Times New Roman" w:hAnsi="Times New Roman" w:cs="Times New Roman"/>
          <w:sz w:val="24"/>
          <w:szCs w:val="24"/>
        </w:rPr>
        <w:t>спечивая постоянство процесса экспансии</w:t>
      </w:r>
      <w:r w:rsidR="00406DBD">
        <w:rPr>
          <w:rFonts w:ascii="Times New Roman" w:hAnsi="Times New Roman" w:cs="Times New Roman"/>
          <w:sz w:val="24"/>
          <w:szCs w:val="24"/>
        </w:rPr>
        <w:t xml:space="preserve"> восьмиричным</w:t>
      </w:r>
      <w:r w:rsidR="00570C3E">
        <w:rPr>
          <w:rFonts w:ascii="Times New Roman" w:hAnsi="Times New Roman" w:cs="Times New Roman"/>
          <w:sz w:val="24"/>
          <w:szCs w:val="24"/>
        </w:rPr>
        <w:t xml:space="preserve"> принципом миров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BF" w:rsidRDefault="00264BBF" w:rsidP="00264BBF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</w:tblGrid>
      <w:tr w:rsidR="00991EFB" w:rsidTr="00FF6D4B">
        <w:tc>
          <w:tcPr>
            <w:tcW w:w="7508" w:type="dxa"/>
          </w:tcPr>
          <w:p w:rsidR="00991EFB" w:rsidRDefault="00FF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Синтезный мир ДК (от Посвящённого до Отца)</w:t>
            </w:r>
          </w:p>
        </w:tc>
      </w:tr>
      <w:tr w:rsidR="00991EFB" w:rsidTr="00FF6D4B">
        <w:tc>
          <w:tcPr>
            <w:tcW w:w="7508" w:type="dxa"/>
          </w:tcPr>
          <w:p w:rsidR="00991EFB" w:rsidRDefault="00FF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Метагалактический мир ДК (от Посвящённого до Отца)</w:t>
            </w:r>
          </w:p>
        </w:tc>
      </w:tr>
      <w:tr w:rsidR="00991EFB" w:rsidTr="00FF6D4B">
        <w:tc>
          <w:tcPr>
            <w:tcW w:w="7508" w:type="dxa"/>
          </w:tcPr>
          <w:p w:rsidR="00991EFB" w:rsidRDefault="00FF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Тонкий мир ДК (от Посвящённого до Отца)</w:t>
            </w:r>
          </w:p>
        </w:tc>
      </w:tr>
      <w:tr w:rsidR="00991EFB" w:rsidTr="00FF6D4B">
        <w:tc>
          <w:tcPr>
            <w:tcW w:w="7508" w:type="dxa"/>
          </w:tcPr>
          <w:p w:rsidR="00991EFB" w:rsidRPr="009B1FCD" w:rsidRDefault="00FF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CD">
              <w:rPr>
                <w:rFonts w:ascii="Times New Roman" w:hAnsi="Times New Roman" w:cs="Times New Roman"/>
                <w:b/>
                <w:sz w:val="24"/>
                <w:szCs w:val="24"/>
              </w:rPr>
              <w:t>5. Физический мир ДК</w:t>
            </w:r>
            <w:r w:rsidR="009B1FCD" w:rsidRPr="009B1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Посвящённого до Отца)</w:t>
            </w:r>
            <w:r w:rsidR="009B1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B1FCD" w:rsidRPr="009B1FCD">
              <w:rPr>
                <w:rFonts w:ascii="Times New Roman" w:hAnsi="Times New Roman" w:cs="Times New Roman"/>
                <w:sz w:val="24"/>
                <w:szCs w:val="24"/>
              </w:rPr>
              <w:t>физика ДК</w:t>
            </w:r>
            <w:r w:rsidR="00AB6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1EFB" w:rsidTr="00FF6D4B">
        <w:tc>
          <w:tcPr>
            <w:tcW w:w="7508" w:type="dxa"/>
          </w:tcPr>
          <w:p w:rsidR="00991EFB" w:rsidRDefault="009B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Синтезный мир Человека (синтезный Человек)</w:t>
            </w:r>
          </w:p>
        </w:tc>
      </w:tr>
      <w:tr w:rsidR="00991EFB" w:rsidTr="00FF6D4B">
        <w:tc>
          <w:tcPr>
            <w:tcW w:w="7508" w:type="dxa"/>
          </w:tcPr>
          <w:p w:rsidR="00991EFB" w:rsidRDefault="009B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Метагалактический мир Человека (метагалактический Человек)</w:t>
            </w:r>
          </w:p>
        </w:tc>
      </w:tr>
      <w:tr w:rsidR="00991EFB" w:rsidTr="00FF6D4B">
        <w:tc>
          <w:tcPr>
            <w:tcW w:w="7508" w:type="dxa"/>
          </w:tcPr>
          <w:p w:rsidR="00991EFB" w:rsidRDefault="009B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Тонкий мир Человека (утончённый Человек)</w:t>
            </w:r>
          </w:p>
        </w:tc>
      </w:tr>
      <w:tr w:rsidR="00991EFB" w:rsidTr="00FF6D4B">
        <w:tc>
          <w:tcPr>
            <w:tcW w:w="7508" w:type="dxa"/>
          </w:tcPr>
          <w:p w:rsidR="00991EFB" w:rsidRPr="009B1FCD" w:rsidRDefault="00C60FEB" w:rsidP="009B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-643255</wp:posOffset>
                      </wp:positionV>
                      <wp:extent cx="123825" cy="866775"/>
                      <wp:effectExtent l="0" t="19050" r="47625" b="28575"/>
                      <wp:wrapNone/>
                      <wp:docPr id="2" name="Стрелка углом ввер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6677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557E9" id="Стрелка углом вверх 2" o:spid="_x0000_s1026" style="position:absolute;margin-left:354.8pt;margin-top:-50.65pt;width:9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" path="m,835819r77391,l77391,30956r-15478,l92869,r30956,30956l108347,30956r,835819l,866775,,835819xe" fillcolor="#5b9bd5 [3204]" strokecolor="#1f4d78 [1604]" strokeweight="1pt">
                      <v:stroke joinstyle="miter"/>
                      <v:path arrowok="t" o:connecttype="custom" o:connectlocs="0,835819;77391,835819;77391,30956;61913,30956;92869,0;123825,30956;108347,30956;108347,866775;0,866775;0,835819" o:connectangles="0,0,0,0,0,0,0,0,0,0"/>
                    </v:shape>
                  </w:pict>
                </mc:Fallback>
              </mc:AlternateContent>
            </w:r>
            <w:r w:rsidR="009B1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1FCD" w:rsidRPr="00AB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мир Человека   </w:t>
            </w:r>
            <w:r w:rsidR="009B1FCD" w:rsidRPr="00AB6798">
              <w:rPr>
                <w:rFonts w:ascii="Times New Roman" w:hAnsi="Times New Roman" w:cs="Times New Roman"/>
                <w:sz w:val="24"/>
                <w:szCs w:val="24"/>
              </w:rPr>
              <w:t>(физика Человека)</w:t>
            </w:r>
          </w:p>
        </w:tc>
      </w:tr>
    </w:tbl>
    <w:p w:rsidR="009918E3" w:rsidRDefault="009918E3">
      <w:pPr>
        <w:rPr>
          <w:rFonts w:ascii="Times New Roman" w:hAnsi="Times New Roman" w:cs="Times New Roman"/>
          <w:sz w:val="24"/>
          <w:szCs w:val="24"/>
        </w:rPr>
      </w:pPr>
    </w:p>
    <w:p w:rsidR="00294E56" w:rsidRDefault="00294E56">
      <w:pPr>
        <w:rPr>
          <w:rFonts w:ascii="Times New Roman" w:hAnsi="Times New Roman" w:cs="Times New Roman"/>
          <w:sz w:val="24"/>
          <w:szCs w:val="24"/>
        </w:rPr>
      </w:pPr>
    </w:p>
    <w:p w:rsidR="00CB778B" w:rsidRPr="00CB778B" w:rsidRDefault="00CB778B">
      <w:pPr>
        <w:rPr>
          <w:rFonts w:ascii="Times New Roman" w:hAnsi="Times New Roman" w:cs="Times New Roman"/>
          <w:sz w:val="24"/>
          <w:szCs w:val="24"/>
        </w:rPr>
      </w:pPr>
    </w:p>
    <w:sectPr w:rsidR="00CB778B" w:rsidRPr="00CB778B" w:rsidSect="00611D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575"/>
    <w:multiLevelType w:val="hybridMultilevel"/>
    <w:tmpl w:val="A41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7EA0"/>
    <w:multiLevelType w:val="hybridMultilevel"/>
    <w:tmpl w:val="E15A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8B"/>
    <w:rsid w:val="001740FD"/>
    <w:rsid w:val="00264BBF"/>
    <w:rsid w:val="00294E56"/>
    <w:rsid w:val="00406DBD"/>
    <w:rsid w:val="004F40D0"/>
    <w:rsid w:val="00570C3E"/>
    <w:rsid w:val="005945C6"/>
    <w:rsid w:val="00611DBC"/>
    <w:rsid w:val="00766FE1"/>
    <w:rsid w:val="00892040"/>
    <w:rsid w:val="0092002D"/>
    <w:rsid w:val="009918E3"/>
    <w:rsid w:val="00991EFB"/>
    <w:rsid w:val="009B1FCD"/>
    <w:rsid w:val="00AB6798"/>
    <w:rsid w:val="00B47CA6"/>
    <w:rsid w:val="00C60FEB"/>
    <w:rsid w:val="00CB778B"/>
    <w:rsid w:val="00D03753"/>
    <w:rsid w:val="00D73B6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B932"/>
  <w15:chartTrackingRefBased/>
  <w15:docId w15:val="{E0FCA5B1-EDDC-4922-AA53-27E2BF4A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FC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B1F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1F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1F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1F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1FC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1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6</cp:revision>
  <dcterms:created xsi:type="dcterms:W3CDTF">2023-03-01T17:33:00Z</dcterms:created>
  <dcterms:modified xsi:type="dcterms:W3CDTF">2023-03-02T16:07:00Z</dcterms:modified>
</cp:coreProperties>
</file>